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2F331">
      <w:pPr>
        <w:widowControl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1</w:t>
      </w:r>
    </w:p>
    <w:p w14:paraId="36B0A2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浙江经济职业技术学院</w:t>
      </w:r>
    </w:p>
    <w:p w14:paraId="0F0EEE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学年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无诈寝室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评定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名额分配表</w:t>
      </w:r>
    </w:p>
    <w:tbl>
      <w:tblPr>
        <w:tblStyle w:val="2"/>
        <w:tblpPr w:leftFromText="180" w:rightFromText="180" w:vertAnchor="text" w:horzAnchor="page" w:tblpX="1767" w:tblpY="347"/>
        <w:tblOverlap w:val="never"/>
        <w:tblW w:w="8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8"/>
        <w:gridCol w:w="1867"/>
      </w:tblGrid>
      <w:tr w14:paraId="5F8B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名额</w:t>
            </w:r>
          </w:p>
        </w:tc>
      </w:tr>
      <w:tr w14:paraId="3810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0C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现代物流学院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5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14</w:t>
            </w:r>
          </w:p>
        </w:tc>
      </w:tr>
      <w:tr w14:paraId="1AEF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C9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汽车技术学院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0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12</w:t>
            </w:r>
          </w:p>
        </w:tc>
      </w:tr>
      <w:tr w14:paraId="32CA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6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数字技术学院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E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14</w:t>
            </w:r>
          </w:p>
        </w:tc>
      </w:tr>
      <w:tr w14:paraId="4459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82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智慧旅游学院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C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12</w:t>
            </w:r>
          </w:p>
        </w:tc>
      </w:tr>
      <w:tr w14:paraId="5995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5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数字商贸学院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4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14</w:t>
            </w:r>
          </w:p>
        </w:tc>
      </w:tr>
      <w:tr w14:paraId="3970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1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数字财经学院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8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20</w:t>
            </w:r>
          </w:p>
        </w:tc>
      </w:tr>
      <w:tr w14:paraId="610AF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D5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文化创意学院（梦想创业学院）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5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14</w:t>
            </w:r>
          </w:p>
        </w:tc>
      </w:tr>
      <w:tr w14:paraId="1DC26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9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6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32"/>
                <w:szCs w:val="32"/>
                <w:lang w:val="en-US" w:eastAsia="zh-CN" w:bidi="ar"/>
              </w:rPr>
              <w:t>100</w:t>
            </w:r>
          </w:p>
        </w:tc>
      </w:tr>
    </w:tbl>
    <w:p w14:paraId="0B4A36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E24C6E4-E6EF-44A7-A025-D8B635C1E9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87A9329-1A0E-43ED-B5EC-5AE20C8D3C5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EEA271C-4E07-4BED-AB65-EA22221301A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B3FBB"/>
    <w:rsid w:val="771B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2025-06-03T06:08:00Z</dcterms:created>
  <dc:creator>无处安放</dc:creator>
  <cp:lastModifiedBy>无处安放</cp:lastModifiedBy>
  <dcterms:modified xsi:type="dcterms:W3CDTF">2025-06-03T06:08:47Z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88A22F631AA34FC6AC28D0799FBB9BAA_11</vt:lpwstr>
  </property>
  <property fmtid="{D5CDD505-2E9C-101B-9397-08002B2CF9AE}" pid="4" name="KSOTemplateDocerSaveRecord">
    <vt:lpwstr>eyJoZGlkIjoiYmI2ODkzZTZkY2Q5OTQyMDNmOTMzMWU4ZTE3ZDYxMzAiLCJ1c2VySWQiOiI0ODIwNjQ3ODAifQ==</vt:lpwstr>
  </property>
</Properties>
</file>